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CC" w:rsidRDefault="00C10CCC">
      <w:pPr>
        <w:jc w:val="center"/>
      </w:pPr>
    </w:p>
    <w:p w:rsidR="00C10CCC" w:rsidRDefault="00C10CCC">
      <w:pPr>
        <w:jc w:val="center"/>
      </w:pPr>
    </w:p>
    <w:p w:rsidR="00C10CCC" w:rsidRDefault="00C10CCC">
      <w:pPr>
        <w:jc w:val="center"/>
      </w:pPr>
    </w:p>
    <w:p w:rsidR="00652EB4" w:rsidRDefault="00652EB4">
      <w:pPr>
        <w:jc w:val="center"/>
      </w:pPr>
      <w:r>
        <w:t>Představenstvo akciové společnosti</w:t>
      </w:r>
    </w:p>
    <w:p w:rsidR="00652EB4" w:rsidRDefault="00652EB4">
      <w:pPr>
        <w:jc w:val="center"/>
        <w:rPr>
          <w:b/>
          <w:sz w:val="32"/>
        </w:rPr>
      </w:pPr>
      <w:r>
        <w:rPr>
          <w:b/>
          <w:sz w:val="32"/>
        </w:rPr>
        <w:t>SILYBA a.s.</w:t>
      </w:r>
    </w:p>
    <w:p w:rsidR="00652EB4" w:rsidRDefault="00652EB4">
      <w:pPr>
        <w:jc w:val="center"/>
      </w:pPr>
      <w:r>
        <w:t>se sídlem Dolní Dobrouč 110, PSČ 56102</w:t>
      </w:r>
      <w:r w:rsidR="007109F1">
        <w:t xml:space="preserve">, </w:t>
      </w:r>
      <w:r>
        <w:t xml:space="preserve">IČ 25916203 </w:t>
      </w:r>
    </w:p>
    <w:p w:rsidR="00652EB4" w:rsidRDefault="00652EB4" w:rsidP="003E4C81">
      <w:pPr>
        <w:jc w:val="center"/>
      </w:pPr>
      <w:r>
        <w:t>společnost zapsána do OR u KS v Hradci Králové, oddíl B, vložka 1895</w:t>
      </w:r>
    </w:p>
    <w:p w:rsidR="003E4C81" w:rsidRDefault="003E4C81" w:rsidP="003E4C81">
      <w:pPr>
        <w:jc w:val="center"/>
      </w:pPr>
    </w:p>
    <w:p w:rsidR="00652EB4" w:rsidRPr="003E4C81" w:rsidRDefault="00652EB4">
      <w:pPr>
        <w:jc w:val="center"/>
        <w:rPr>
          <w:b/>
        </w:rPr>
      </w:pPr>
      <w:r w:rsidRPr="003E4C81">
        <w:rPr>
          <w:b/>
        </w:rPr>
        <w:t>svolává</w:t>
      </w:r>
    </w:p>
    <w:p w:rsidR="00652EB4" w:rsidRDefault="00652EB4">
      <w:pPr>
        <w:jc w:val="center"/>
      </w:pPr>
    </w:p>
    <w:p w:rsidR="00652EB4" w:rsidRPr="00647ED0" w:rsidRDefault="00652EB4" w:rsidP="00647ED0">
      <w:pPr>
        <w:pStyle w:val="Nadpis1"/>
        <w:rPr>
          <w:sz w:val="36"/>
        </w:rPr>
      </w:pPr>
      <w:r>
        <w:t xml:space="preserve">Řádnou </w:t>
      </w:r>
      <w:r w:rsidR="00E44BF7">
        <w:t>v</w:t>
      </w:r>
      <w:r>
        <w:t>alnou hromadu společnosti</w:t>
      </w:r>
      <w:r w:rsidR="004C087C">
        <w:t>,</w:t>
      </w:r>
    </w:p>
    <w:p w:rsidR="0031794A" w:rsidRDefault="004C087C">
      <w:pPr>
        <w:jc w:val="center"/>
      </w:pPr>
      <w:r>
        <w:t>která</w:t>
      </w:r>
      <w:r w:rsidR="00652EB4">
        <w:t xml:space="preserve"> se bude konat dne </w:t>
      </w:r>
      <w:r w:rsidR="001A0B35">
        <w:t>1</w:t>
      </w:r>
      <w:r w:rsidR="001C7F00">
        <w:t>6</w:t>
      </w:r>
      <w:r w:rsidR="00652EB4">
        <w:t>.</w:t>
      </w:r>
      <w:r w:rsidR="00644A2E">
        <w:t xml:space="preserve"> </w:t>
      </w:r>
      <w:r w:rsidR="001A0B35">
        <w:t>6</w:t>
      </w:r>
      <w:r w:rsidR="00652EB4">
        <w:t>. 20</w:t>
      </w:r>
      <w:r w:rsidR="007109F1">
        <w:t>1</w:t>
      </w:r>
      <w:r w:rsidR="001C7F00">
        <w:t>7</w:t>
      </w:r>
      <w:r>
        <w:t xml:space="preserve"> od 14.00 hodin</w:t>
      </w:r>
      <w:r w:rsidR="00652EB4">
        <w:t xml:space="preserve"> v jídelně společnosti SILYBA a.s. </w:t>
      </w:r>
    </w:p>
    <w:p w:rsidR="00652EB4" w:rsidRDefault="00652EB4">
      <w:pPr>
        <w:jc w:val="center"/>
      </w:pPr>
      <w:r>
        <w:t>(středisko a sídlo společnosti).</w:t>
      </w:r>
    </w:p>
    <w:p w:rsidR="00652EB4" w:rsidRDefault="00652EB4">
      <w:pPr>
        <w:rPr>
          <w:b/>
        </w:rPr>
      </w:pPr>
    </w:p>
    <w:p w:rsidR="00652EB4" w:rsidRDefault="00547DB0" w:rsidP="0077728A">
      <w:pPr>
        <w:rPr>
          <w:b/>
        </w:rPr>
      </w:pPr>
      <w:r>
        <w:rPr>
          <w:b/>
        </w:rPr>
        <w:t>Pořad jednání valné hromady</w:t>
      </w:r>
      <w:r w:rsidR="00652EB4">
        <w:rPr>
          <w:b/>
        </w:rPr>
        <w:t>:</w:t>
      </w:r>
    </w:p>
    <w:p w:rsidR="00652EB4" w:rsidRDefault="00652EB4" w:rsidP="0077728A">
      <w:r>
        <w:t xml:space="preserve"> </w:t>
      </w:r>
    </w:p>
    <w:p w:rsidR="0077728A" w:rsidRPr="0077728A" w:rsidRDefault="00652EB4" w:rsidP="0077728A">
      <w:pPr>
        <w:numPr>
          <w:ilvl w:val="0"/>
          <w:numId w:val="1"/>
        </w:numPr>
        <w:rPr>
          <w:b/>
        </w:rPr>
      </w:pPr>
      <w:r w:rsidRPr="0077728A">
        <w:rPr>
          <w:b/>
        </w:rPr>
        <w:t xml:space="preserve">Zahájení, </w:t>
      </w:r>
      <w:r w:rsidR="007109F1" w:rsidRPr="0077728A">
        <w:rPr>
          <w:b/>
        </w:rPr>
        <w:t>volba předsedy ŘVH</w:t>
      </w:r>
      <w:r w:rsidR="0077728A">
        <w:rPr>
          <w:b/>
        </w:rPr>
        <w:t>, sčitatele hlasů, ověřovatele</w:t>
      </w:r>
      <w:r w:rsidR="007109F1" w:rsidRPr="0077728A">
        <w:rPr>
          <w:b/>
        </w:rPr>
        <w:t xml:space="preserve"> </w:t>
      </w:r>
      <w:r w:rsidR="000645B2" w:rsidRPr="0077728A">
        <w:rPr>
          <w:b/>
        </w:rPr>
        <w:t xml:space="preserve">a zapisovatele.  </w:t>
      </w:r>
    </w:p>
    <w:p w:rsidR="0077728A" w:rsidRPr="00860071" w:rsidRDefault="0077728A" w:rsidP="00E46B50">
      <w:pPr>
        <w:ind w:left="357"/>
        <w:jc w:val="both"/>
      </w:pPr>
      <w:r w:rsidRPr="0077728A">
        <w:rPr>
          <w:i/>
        </w:rPr>
        <w:t xml:space="preserve">Návrh představenstva na usnesení </w:t>
      </w:r>
      <w:r w:rsidR="00904388" w:rsidRPr="0077728A">
        <w:rPr>
          <w:i/>
        </w:rPr>
        <w:t>č. 1: předsedou</w:t>
      </w:r>
      <w:r>
        <w:t xml:space="preserve"> valné hromady zvolit Ing. Hovada Vladimíra, člena představenstva s tím, </w:t>
      </w:r>
      <w:r w:rsidRPr="00860071">
        <w:t xml:space="preserve">že </w:t>
      </w:r>
      <w:r w:rsidR="00860071" w:rsidRPr="00860071">
        <w:t xml:space="preserve">předseda </w:t>
      </w:r>
      <w:r w:rsidR="00E44BF7">
        <w:t>v</w:t>
      </w:r>
      <w:r w:rsidR="00860071" w:rsidRPr="00860071">
        <w:t xml:space="preserve">alné hromady provádí rovněž sčítání hlasů a je ověřovatelem zápisu </w:t>
      </w:r>
      <w:r w:rsidRPr="00860071">
        <w:t xml:space="preserve">z ŘVH. </w:t>
      </w:r>
    </w:p>
    <w:p w:rsidR="0077728A" w:rsidRDefault="0077728A" w:rsidP="00E46B50">
      <w:pPr>
        <w:ind w:left="357"/>
        <w:jc w:val="both"/>
      </w:pPr>
      <w:r w:rsidRPr="0077728A">
        <w:rPr>
          <w:i/>
        </w:rPr>
        <w:t>Odůvodnění</w:t>
      </w:r>
      <w:r>
        <w:t xml:space="preserve">: Ing. Hovad Vladimír, člen představenstva, řadu let působí jako předseda valné hromady a měl celou organizační přípravu valné hromady na starosti, včetně právních a legislativních </w:t>
      </w:r>
      <w:r w:rsidR="00860071">
        <w:t>n</w:t>
      </w:r>
      <w:r>
        <w:t>áležitostí.</w:t>
      </w:r>
      <w:r w:rsidR="00CD033A">
        <w:t xml:space="preserve"> </w:t>
      </w:r>
      <w:r w:rsidR="00860071" w:rsidRPr="00860071">
        <w:t>Zákon č. 90/2012 Sb., o obchodních korporacích</w:t>
      </w:r>
      <w:r w:rsidR="00860071">
        <w:t xml:space="preserve"> v par. 422 připouští možnost, aby předseda valné </w:t>
      </w:r>
      <w:r w:rsidR="00904388">
        <w:t>hromady provedl</w:t>
      </w:r>
      <w:r w:rsidR="00860071">
        <w:t xml:space="preserve"> ověření zápisu a prováděl sčítání hlasů s tím, </w:t>
      </w:r>
      <w:r w:rsidR="00904388">
        <w:t>že nedojde</w:t>
      </w:r>
      <w:r w:rsidR="00860071">
        <w:t xml:space="preserve"> k ohrožení řádného průběhu valné hromady.</w:t>
      </w:r>
    </w:p>
    <w:p w:rsidR="0077728A" w:rsidRDefault="0077728A" w:rsidP="00D96E4C">
      <w:pPr>
        <w:jc w:val="both"/>
      </w:pPr>
      <w:r>
        <w:rPr>
          <w:i/>
        </w:rPr>
        <w:t xml:space="preserve">     </w:t>
      </w:r>
      <w:r w:rsidRPr="0077728A">
        <w:rPr>
          <w:i/>
        </w:rPr>
        <w:t xml:space="preserve">Návrh představenstva na usnesení </w:t>
      </w:r>
      <w:r w:rsidR="00904388" w:rsidRPr="0077728A">
        <w:rPr>
          <w:i/>
        </w:rPr>
        <w:t>č</w:t>
      </w:r>
      <w:r w:rsidR="00904388">
        <w:rPr>
          <w:i/>
        </w:rPr>
        <w:t>. 2: zapisovatelkou</w:t>
      </w:r>
      <w:r w:rsidRPr="0077728A">
        <w:t xml:space="preserve"> </w:t>
      </w:r>
      <w:r>
        <w:t xml:space="preserve">pořadu jednání valné hromady zvolit paní       </w:t>
      </w:r>
    </w:p>
    <w:p w:rsidR="0077728A" w:rsidRDefault="0077728A" w:rsidP="00E46B50">
      <w:r>
        <w:t xml:space="preserve">     Jindřišku Kubíčkovou. </w:t>
      </w:r>
    </w:p>
    <w:p w:rsidR="0077728A" w:rsidRDefault="00860071" w:rsidP="00D96E4C">
      <w:pPr>
        <w:jc w:val="both"/>
      </w:pPr>
      <w:r>
        <w:t xml:space="preserve">     </w:t>
      </w:r>
      <w:r w:rsidRPr="0077728A">
        <w:rPr>
          <w:i/>
        </w:rPr>
        <w:t>Odůvodnění</w:t>
      </w:r>
      <w:r>
        <w:t>: Paní Jindřiška Kubíčková provádí zápis z valných hromad již tra</w:t>
      </w:r>
      <w:r w:rsidR="00B5425B">
        <w:t>dičně a bez výhrad</w:t>
      </w:r>
    </w:p>
    <w:p w:rsidR="00652EB4" w:rsidRDefault="00987781" w:rsidP="0047751A">
      <w:pPr>
        <w:numPr>
          <w:ilvl w:val="0"/>
          <w:numId w:val="1"/>
        </w:numPr>
        <w:jc w:val="both"/>
        <w:rPr>
          <w:b/>
        </w:rPr>
      </w:pPr>
      <w:r w:rsidRPr="00AC5653">
        <w:rPr>
          <w:b/>
        </w:rPr>
        <w:t>Výroční zpráva</w:t>
      </w:r>
      <w:r w:rsidR="007203AC" w:rsidRPr="00AC5653">
        <w:rPr>
          <w:b/>
        </w:rPr>
        <w:t xml:space="preserve"> (součástí je zpráva představenstva o podnikatelské činnosti a stavu majetku).</w:t>
      </w:r>
    </w:p>
    <w:p w:rsidR="00D46386" w:rsidRPr="00AC5653" w:rsidRDefault="00D46386" w:rsidP="0047751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Seznámení s výsledky činnosti dozorčí rady.</w:t>
      </w:r>
    </w:p>
    <w:p w:rsidR="00AC5653" w:rsidRPr="004F0800" w:rsidRDefault="00987781" w:rsidP="0077728A">
      <w:pPr>
        <w:numPr>
          <w:ilvl w:val="0"/>
          <w:numId w:val="1"/>
        </w:numPr>
        <w:rPr>
          <w:b/>
        </w:rPr>
      </w:pPr>
      <w:r w:rsidRPr="004F0800">
        <w:rPr>
          <w:b/>
        </w:rPr>
        <w:t xml:space="preserve">Schválení řádné účetní závěrky, rozhodnutí o </w:t>
      </w:r>
      <w:r w:rsidR="002800AA">
        <w:rPr>
          <w:b/>
        </w:rPr>
        <w:t>zaúčtování ztráty</w:t>
      </w:r>
      <w:r w:rsidR="00652EB4" w:rsidRPr="004F0800">
        <w:rPr>
          <w:b/>
        </w:rPr>
        <w:t>.</w:t>
      </w:r>
      <w:r w:rsidR="003B6775" w:rsidRPr="004F0800">
        <w:rPr>
          <w:b/>
        </w:rPr>
        <w:t xml:space="preserve"> </w:t>
      </w:r>
    </w:p>
    <w:p w:rsidR="0023688F" w:rsidRDefault="0023688F" w:rsidP="0023688F">
      <w:pPr>
        <w:rPr>
          <w:i/>
        </w:rPr>
      </w:pPr>
      <w:r>
        <w:t xml:space="preserve">      </w:t>
      </w:r>
      <w:r w:rsidRPr="0077728A">
        <w:rPr>
          <w:i/>
        </w:rPr>
        <w:t xml:space="preserve">Návrh představenstva na usnesení </w:t>
      </w:r>
      <w:r w:rsidR="00904388" w:rsidRPr="0077728A">
        <w:rPr>
          <w:i/>
        </w:rPr>
        <w:t>č.</w:t>
      </w:r>
      <w:r w:rsidR="00904388">
        <w:rPr>
          <w:i/>
        </w:rPr>
        <w:t xml:space="preserve"> 3:</w:t>
      </w:r>
      <w:r>
        <w:rPr>
          <w:i/>
        </w:rPr>
        <w:t xml:space="preserve"> </w:t>
      </w:r>
    </w:p>
    <w:p w:rsidR="00056DEA" w:rsidRPr="008E4881" w:rsidRDefault="004F6A1C" w:rsidP="00056DEA">
      <w:pPr>
        <w:ind w:left="360"/>
        <w:jc w:val="both"/>
      </w:pPr>
      <w:r>
        <w:t>V</w:t>
      </w:r>
      <w:r w:rsidR="008E4881" w:rsidRPr="008E4881">
        <w:t>alná hromada</w:t>
      </w:r>
      <w:r w:rsidR="008E4881">
        <w:t xml:space="preserve"> schvaluje účetní závěrku za rok 201</w:t>
      </w:r>
      <w:r w:rsidR="00EF551A">
        <w:t>6</w:t>
      </w:r>
      <w:r w:rsidR="00D164F0">
        <w:t xml:space="preserve"> s výsledkem hospodaření, kterým je </w:t>
      </w:r>
      <w:r w:rsidR="00EF551A">
        <w:t>ztráta</w:t>
      </w:r>
      <w:r w:rsidR="00806A84">
        <w:t xml:space="preserve"> </w:t>
      </w:r>
      <w:r w:rsidR="005E5588">
        <w:t xml:space="preserve">660598,59 </w:t>
      </w:r>
      <w:r w:rsidR="00806A84">
        <w:t>Kč</w:t>
      </w:r>
      <w:r w:rsidR="006773AC">
        <w:t xml:space="preserve"> po zdanění</w:t>
      </w:r>
      <w:r w:rsidR="00806A84">
        <w:t>. Pře</w:t>
      </w:r>
      <w:r w:rsidR="008D7B78">
        <w:t>dstavenstvo navrhuje rozdělení hospodářského výsledku</w:t>
      </w:r>
      <w:r w:rsidR="00806A84">
        <w:t xml:space="preserve"> pro </w:t>
      </w:r>
      <w:r w:rsidR="00E44BF7">
        <w:t>v</w:t>
      </w:r>
      <w:r w:rsidR="00806A84">
        <w:t xml:space="preserve">alnou hromadu společnosti, </w:t>
      </w:r>
      <w:r w:rsidR="00CA6ECD">
        <w:t xml:space="preserve">ztrátu ve výši </w:t>
      </w:r>
      <w:r w:rsidR="005E5588">
        <w:t xml:space="preserve">660598,59 Kč </w:t>
      </w:r>
      <w:r w:rsidR="00CA6ECD">
        <w:t>zúčtovat na účet 429000 neuhrazená ztráta minulých let.</w:t>
      </w:r>
    </w:p>
    <w:p w:rsidR="00BA1B43" w:rsidRPr="00085081" w:rsidRDefault="008E4881" w:rsidP="00085081">
      <w:pPr>
        <w:ind w:left="360"/>
        <w:jc w:val="both"/>
        <w:rPr>
          <w:b/>
        </w:rPr>
      </w:pPr>
      <w:r w:rsidRPr="0077728A">
        <w:rPr>
          <w:i/>
        </w:rPr>
        <w:t>Odůvodnění</w:t>
      </w:r>
      <w:r>
        <w:t>: účetní závěrka za rok 201</w:t>
      </w:r>
      <w:r w:rsidR="00CA6ECD">
        <w:t>6</w:t>
      </w:r>
      <w:r>
        <w:t xml:space="preserve"> byla přezkoumána dozorčí radou dne </w:t>
      </w:r>
      <w:r w:rsidR="002611C1" w:rsidRPr="002611C1">
        <w:t>26</w:t>
      </w:r>
      <w:r w:rsidR="006B529B" w:rsidRPr="002611C1">
        <w:t>.</w:t>
      </w:r>
      <w:r w:rsidR="00BA1B43" w:rsidRPr="002611C1">
        <w:t xml:space="preserve"> </w:t>
      </w:r>
      <w:r w:rsidR="002611C1" w:rsidRPr="002611C1">
        <w:t>4</w:t>
      </w:r>
      <w:r w:rsidR="006B529B" w:rsidRPr="002611C1">
        <w:t>. 201</w:t>
      </w:r>
      <w:r w:rsidR="002611C1" w:rsidRPr="002611C1">
        <w:t>7</w:t>
      </w:r>
      <w:r>
        <w:t xml:space="preserve">, </w:t>
      </w:r>
      <w:r w:rsidR="00A50221">
        <w:t>která</w:t>
      </w:r>
      <w:r w:rsidR="00107BFB">
        <w:t xml:space="preserve"> </w:t>
      </w:r>
      <w:r>
        <w:t xml:space="preserve">neshledala výhrad </w:t>
      </w:r>
      <w:r w:rsidR="00F1157D">
        <w:t xml:space="preserve">a doporučila závěrku ke schválení, rovněž pak zúčtování </w:t>
      </w:r>
      <w:r w:rsidR="00E8649C">
        <w:t>ztráty</w:t>
      </w:r>
      <w:r w:rsidR="0018460B">
        <w:t>,</w:t>
      </w:r>
      <w:r w:rsidR="00F1157D">
        <w:t xml:space="preserve"> jak je uvedeno. Účetní </w:t>
      </w:r>
      <w:r w:rsidR="00BA1B43">
        <w:t>závěrka byla</w:t>
      </w:r>
      <w:r w:rsidR="00F1157D">
        <w:t xml:space="preserve"> rovněž přezkoumána auditorskou firmou ATLAS AUDIT s.r.o., IČ 25652320 </w:t>
      </w:r>
      <w:r w:rsidR="001D5FF9">
        <w:t>s tímto závěrem:</w:t>
      </w:r>
      <w:r w:rsidR="00BA1B43">
        <w:t xml:space="preserve"> </w:t>
      </w:r>
      <w:r w:rsidR="00BA1B43" w:rsidRPr="00586002">
        <w:rPr>
          <w:b/>
          <w:bCs/>
          <w:szCs w:val="24"/>
        </w:rPr>
        <w:t>Podle našeho názoru účetní závěrka podává věrný a poctivý obraz aktiv a pasiv společnosti SILYBA a.s. k 31. 12. 201</w:t>
      </w:r>
      <w:r w:rsidR="005E5588">
        <w:rPr>
          <w:b/>
          <w:bCs/>
          <w:szCs w:val="24"/>
        </w:rPr>
        <w:t>6</w:t>
      </w:r>
      <w:r w:rsidR="00BA1B43" w:rsidRPr="00586002">
        <w:rPr>
          <w:b/>
          <w:bCs/>
          <w:szCs w:val="24"/>
        </w:rPr>
        <w:t xml:space="preserve"> a nákladů a výnosů a výsledku jejího hospodaření za rok končící 31. 12. 201</w:t>
      </w:r>
      <w:r w:rsidR="005E5588">
        <w:rPr>
          <w:b/>
          <w:bCs/>
          <w:szCs w:val="24"/>
        </w:rPr>
        <w:t>6</w:t>
      </w:r>
      <w:r w:rsidR="00BA1B43" w:rsidRPr="00586002">
        <w:rPr>
          <w:b/>
          <w:bCs/>
          <w:szCs w:val="24"/>
        </w:rPr>
        <w:t xml:space="preserve"> v souladu s českými účetními předpisy.</w:t>
      </w:r>
    </w:p>
    <w:p w:rsidR="0023688F" w:rsidRPr="00647ED0" w:rsidRDefault="00586002" w:rsidP="0023688F">
      <w:pPr>
        <w:rPr>
          <w:b/>
        </w:rPr>
      </w:pPr>
      <w:r>
        <w:rPr>
          <w:b/>
        </w:rPr>
        <w:t>5</w:t>
      </w:r>
      <w:r w:rsidR="0023688F" w:rsidRPr="00647ED0">
        <w:rPr>
          <w:b/>
        </w:rPr>
        <w:t>.  Závěr.</w:t>
      </w:r>
    </w:p>
    <w:p w:rsidR="00D17588" w:rsidRPr="00F86836" w:rsidRDefault="00D17588" w:rsidP="00D17588">
      <w:pPr>
        <w:rPr>
          <w:b/>
        </w:rPr>
      </w:pPr>
    </w:p>
    <w:p w:rsidR="00F07B0E" w:rsidRPr="00085081" w:rsidRDefault="00652EB4" w:rsidP="00D17588">
      <w:pPr>
        <w:jc w:val="both"/>
      </w:pPr>
      <w:r w:rsidRPr="00085081">
        <w:t>Organizační pokyny:</w:t>
      </w:r>
      <w:r w:rsidR="00D17588" w:rsidRPr="00085081">
        <w:t xml:space="preserve"> </w:t>
      </w:r>
      <w:r w:rsidRPr="00085081">
        <w:t>Prezence bude probíhat v době od 13.00 do 1</w:t>
      </w:r>
      <w:r w:rsidR="007109F1" w:rsidRPr="00085081">
        <w:t>3</w:t>
      </w:r>
      <w:r w:rsidRPr="00085081">
        <w:t>.</w:t>
      </w:r>
      <w:r w:rsidR="007109F1" w:rsidRPr="00085081">
        <w:t>50</w:t>
      </w:r>
      <w:r w:rsidRPr="00085081">
        <w:t xml:space="preserve"> hodin v místě konání </w:t>
      </w:r>
      <w:r w:rsidR="00E44BF7">
        <w:t>v</w:t>
      </w:r>
      <w:r w:rsidRPr="00085081">
        <w:t xml:space="preserve">alné hromady. Při prezenci je nutné předložit: fyzické osoby platný doklad totožnosti, právnické osoby výpis z OR, platný průkaz totožnosti. Akcionáři nepřísluší náhrada nákladů, které mu vzniknou v souvislosti s účastí na </w:t>
      </w:r>
      <w:r w:rsidR="00E44BF7">
        <w:t>valné hromadě</w:t>
      </w:r>
      <w:r w:rsidRPr="00085081">
        <w:t xml:space="preserve">. </w:t>
      </w:r>
    </w:p>
    <w:p w:rsidR="00D17588" w:rsidRPr="00085081" w:rsidRDefault="00D17588" w:rsidP="00D17588">
      <w:pPr>
        <w:jc w:val="both"/>
      </w:pPr>
    </w:p>
    <w:p w:rsidR="00652EB4" w:rsidRPr="00085081" w:rsidRDefault="00652EB4" w:rsidP="00D17588">
      <w:pPr>
        <w:pStyle w:val="Zkladntext"/>
      </w:pPr>
      <w:r w:rsidRPr="00085081">
        <w:t>Roční uzávěrka za rok 20</w:t>
      </w:r>
      <w:r w:rsidR="007109F1" w:rsidRPr="00085081">
        <w:t>1</w:t>
      </w:r>
      <w:r w:rsidR="005E5588">
        <w:t>6</w:t>
      </w:r>
      <w:r w:rsidR="00DF1B49" w:rsidRPr="00085081">
        <w:t xml:space="preserve"> a</w:t>
      </w:r>
      <w:r w:rsidRPr="00085081">
        <w:t xml:space="preserve"> výroční zpráv</w:t>
      </w:r>
      <w:r w:rsidR="00426602" w:rsidRPr="00085081">
        <w:t>a</w:t>
      </w:r>
      <w:r w:rsidR="00D35B53" w:rsidRPr="00085081">
        <w:t xml:space="preserve"> včetně zprávy auditora</w:t>
      </w:r>
      <w:r w:rsidR="00057FAF" w:rsidRPr="00085081">
        <w:t xml:space="preserve">, </w:t>
      </w:r>
      <w:r w:rsidRPr="00085081">
        <w:t>j</w:t>
      </w:r>
      <w:r w:rsidR="000C5E3B" w:rsidRPr="00085081">
        <w:t>sou</w:t>
      </w:r>
      <w:r w:rsidRPr="00085081">
        <w:t xml:space="preserve"> pro všechny akcionáře společnosti k nahlédnutí v sídle společnosti</w:t>
      </w:r>
      <w:r w:rsidR="002611C1">
        <w:t>,</w:t>
      </w:r>
      <w:r w:rsidR="002611C1" w:rsidRPr="002611C1">
        <w:t xml:space="preserve"> </w:t>
      </w:r>
      <w:r w:rsidR="002611C1" w:rsidRPr="00085081">
        <w:t>v době od 13.00 – 14.00 hodin</w:t>
      </w:r>
      <w:r w:rsidR="002611C1">
        <w:t xml:space="preserve"> a na webových stránkách společnosti</w:t>
      </w:r>
      <w:r w:rsidRPr="00085081">
        <w:t xml:space="preserve">.                     </w:t>
      </w:r>
    </w:p>
    <w:p w:rsidR="00652EB4" w:rsidRDefault="00652EB4" w:rsidP="00D17588">
      <w:pPr>
        <w:jc w:val="both"/>
      </w:pPr>
    </w:p>
    <w:p w:rsidR="00652EB4" w:rsidRPr="00D17588" w:rsidRDefault="00D17588" w:rsidP="00D17588">
      <w:pPr>
        <w:jc w:val="both"/>
        <w:rPr>
          <w:b/>
        </w:rPr>
      </w:pPr>
      <w:r>
        <w:rPr>
          <w:b/>
        </w:rPr>
        <w:t xml:space="preserve">Svolavatel: </w:t>
      </w:r>
      <w:r w:rsidR="00652EB4" w:rsidRPr="00D17588">
        <w:rPr>
          <w:b/>
        </w:rPr>
        <w:t>Představenstvo společnosti SILYBA a.s.</w:t>
      </w:r>
    </w:p>
    <w:sectPr w:rsidR="00652EB4" w:rsidRPr="00D17588" w:rsidSect="004E004C">
      <w:pgSz w:w="11906" w:h="16835" w:code="9"/>
      <w:pgMar w:top="567" w:right="1134" w:bottom="567" w:left="1134" w:header="1701" w:footer="1701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3177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F53116"/>
    <w:multiLevelType w:val="hybridMultilevel"/>
    <w:tmpl w:val="883AB2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697F13"/>
    <w:multiLevelType w:val="hybridMultilevel"/>
    <w:tmpl w:val="AED23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14C9A"/>
    <w:multiLevelType w:val="multilevel"/>
    <w:tmpl w:val="C70A7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735CE7"/>
    <w:multiLevelType w:val="hybridMultilevel"/>
    <w:tmpl w:val="C6E6DF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E310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423C0"/>
    <w:rsid w:val="000174D3"/>
    <w:rsid w:val="00023D04"/>
    <w:rsid w:val="0002505A"/>
    <w:rsid w:val="00027A7A"/>
    <w:rsid w:val="00032072"/>
    <w:rsid w:val="0003676E"/>
    <w:rsid w:val="00055A08"/>
    <w:rsid w:val="00056DEA"/>
    <w:rsid w:val="00057FAF"/>
    <w:rsid w:val="000645B2"/>
    <w:rsid w:val="00085081"/>
    <w:rsid w:val="00086315"/>
    <w:rsid w:val="00091EBD"/>
    <w:rsid w:val="000B4986"/>
    <w:rsid w:val="000C5E3B"/>
    <w:rsid w:val="00107BFB"/>
    <w:rsid w:val="00120901"/>
    <w:rsid w:val="00121699"/>
    <w:rsid w:val="00133427"/>
    <w:rsid w:val="00146980"/>
    <w:rsid w:val="001610E5"/>
    <w:rsid w:val="0018460B"/>
    <w:rsid w:val="00190A79"/>
    <w:rsid w:val="001A0B35"/>
    <w:rsid w:val="001A1330"/>
    <w:rsid w:val="001C149A"/>
    <w:rsid w:val="001C7F00"/>
    <w:rsid w:val="001D5FF9"/>
    <w:rsid w:val="001E6420"/>
    <w:rsid w:val="00210BBA"/>
    <w:rsid w:val="0023688F"/>
    <w:rsid w:val="00237638"/>
    <w:rsid w:val="002611C1"/>
    <w:rsid w:val="002800AA"/>
    <w:rsid w:val="00282CE2"/>
    <w:rsid w:val="002E1909"/>
    <w:rsid w:val="002E1F9A"/>
    <w:rsid w:val="002F0919"/>
    <w:rsid w:val="0031794A"/>
    <w:rsid w:val="0034048D"/>
    <w:rsid w:val="003423EC"/>
    <w:rsid w:val="003A5BE3"/>
    <w:rsid w:val="003B6775"/>
    <w:rsid w:val="003C0FD7"/>
    <w:rsid w:val="003E4C81"/>
    <w:rsid w:val="003E7EA2"/>
    <w:rsid w:val="003F5D14"/>
    <w:rsid w:val="003F6BF4"/>
    <w:rsid w:val="003F789F"/>
    <w:rsid w:val="00426602"/>
    <w:rsid w:val="004423C0"/>
    <w:rsid w:val="0047751A"/>
    <w:rsid w:val="004951C0"/>
    <w:rsid w:val="004C087C"/>
    <w:rsid w:val="004E004C"/>
    <w:rsid w:val="004F0800"/>
    <w:rsid w:val="004F1C3E"/>
    <w:rsid w:val="004F6A1C"/>
    <w:rsid w:val="004F721A"/>
    <w:rsid w:val="005174E3"/>
    <w:rsid w:val="00521617"/>
    <w:rsid w:val="005341C3"/>
    <w:rsid w:val="00544FEF"/>
    <w:rsid w:val="00547DB0"/>
    <w:rsid w:val="0057617E"/>
    <w:rsid w:val="0058418B"/>
    <w:rsid w:val="00586002"/>
    <w:rsid w:val="005A536F"/>
    <w:rsid w:val="005E2BE5"/>
    <w:rsid w:val="005E5588"/>
    <w:rsid w:val="005E61C5"/>
    <w:rsid w:val="005E6EDF"/>
    <w:rsid w:val="00627F3C"/>
    <w:rsid w:val="00644A2E"/>
    <w:rsid w:val="00647ED0"/>
    <w:rsid w:val="00652EB4"/>
    <w:rsid w:val="00663FA4"/>
    <w:rsid w:val="006773AC"/>
    <w:rsid w:val="006979AC"/>
    <w:rsid w:val="006B529B"/>
    <w:rsid w:val="00703AB4"/>
    <w:rsid w:val="007109F1"/>
    <w:rsid w:val="007203AC"/>
    <w:rsid w:val="00776EF1"/>
    <w:rsid w:val="0077728A"/>
    <w:rsid w:val="007945F5"/>
    <w:rsid w:val="007B0B00"/>
    <w:rsid w:val="007C4485"/>
    <w:rsid w:val="007F712D"/>
    <w:rsid w:val="00806A84"/>
    <w:rsid w:val="00860071"/>
    <w:rsid w:val="00874120"/>
    <w:rsid w:val="0087623D"/>
    <w:rsid w:val="00876356"/>
    <w:rsid w:val="008B7CFB"/>
    <w:rsid w:val="008D7B78"/>
    <w:rsid w:val="008E4881"/>
    <w:rsid w:val="00904388"/>
    <w:rsid w:val="009167E8"/>
    <w:rsid w:val="009562FF"/>
    <w:rsid w:val="00987781"/>
    <w:rsid w:val="009D1915"/>
    <w:rsid w:val="009E735E"/>
    <w:rsid w:val="009F4B24"/>
    <w:rsid w:val="00A20D52"/>
    <w:rsid w:val="00A426A6"/>
    <w:rsid w:val="00A43DC4"/>
    <w:rsid w:val="00A50221"/>
    <w:rsid w:val="00A50FAB"/>
    <w:rsid w:val="00A56477"/>
    <w:rsid w:val="00A659E5"/>
    <w:rsid w:val="00AB51F3"/>
    <w:rsid w:val="00AC5653"/>
    <w:rsid w:val="00AE0D6B"/>
    <w:rsid w:val="00AE1E1F"/>
    <w:rsid w:val="00B17323"/>
    <w:rsid w:val="00B223E5"/>
    <w:rsid w:val="00B37D5F"/>
    <w:rsid w:val="00B5425B"/>
    <w:rsid w:val="00B5768E"/>
    <w:rsid w:val="00B6453E"/>
    <w:rsid w:val="00B73D75"/>
    <w:rsid w:val="00BA1B43"/>
    <w:rsid w:val="00BD3BC3"/>
    <w:rsid w:val="00BE6443"/>
    <w:rsid w:val="00BF0A6A"/>
    <w:rsid w:val="00C030BD"/>
    <w:rsid w:val="00C10CCC"/>
    <w:rsid w:val="00C2590F"/>
    <w:rsid w:val="00C26B96"/>
    <w:rsid w:val="00C429CF"/>
    <w:rsid w:val="00C80FF0"/>
    <w:rsid w:val="00CA6ECD"/>
    <w:rsid w:val="00CD033A"/>
    <w:rsid w:val="00D164F0"/>
    <w:rsid w:val="00D17588"/>
    <w:rsid w:val="00D35B53"/>
    <w:rsid w:val="00D46386"/>
    <w:rsid w:val="00D708A9"/>
    <w:rsid w:val="00D74300"/>
    <w:rsid w:val="00D96E4C"/>
    <w:rsid w:val="00DA35B0"/>
    <w:rsid w:val="00DF1B49"/>
    <w:rsid w:val="00E01DA3"/>
    <w:rsid w:val="00E44BF7"/>
    <w:rsid w:val="00E46B50"/>
    <w:rsid w:val="00E8649C"/>
    <w:rsid w:val="00E92584"/>
    <w:rsid w:val="00EA07C3"/>
    <w:rsid w:val="00ED48AE"/>
    <w:rsid w:val="00EF1B5E"/>
    <w:rsid w:val="00EF551A"/>
    <w:rsid w:val="00F07B0E"/>
    <w:rsid w:val="00F1157D"/>
    <w:rsid w:val="00F17458"/>
    <w:rsid w:val="00F45AD6"/>
    <w:rsid w:val="00F55610"/>
    <w:rsid w:val="00F81446"/>
    <w:rsid w:val="00F86836"/>
    <w:rsid w:val="00FD5BB0"/>
    <w:rsid w:val="00FE6D7F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35E"/>
    <w:rPr>
      <w:sz w:val="24"/>
    </w:rPr>
  </w:style>
  <w:style w:type="paragraph" w:styleId="Nadpis1">
    <w:name w:val="heading 1"/>
    <w:basedOn w:val="Normln"/>
    <w:next w:val="Normln"/>
    <w:qFormat/>
    <w:rsid w:val="009E735E"/>
    <w:pPr>
      <w:keepNext/>
      <w:jc w:val="center"/>
      <w:outlineLvl w:val="0"/>
    </w:pPr>
    <w:rPr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E735E"/>
    <w:pPr>
      <w:jc w:val="both"/>
    </w:pPr>
  </w:style>
  <w:style w:type="paragraph" w:customStyle="1" w:styleId="Import1">
    <w:name w:val="Import 1"/>
    <w:basedOn w:val="Normln"/>
    <w:rsid w:val="001A133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28" w:lineRule="auto"/>
    </w:pPr>
    <w:rPr>
      <w:rFonts w:ascii="Courier New" w:hAnsi="Courier New"/>
    </w:rPr>
  </w:style>
  <w:style w:type="paragraph" w:styleId="Textbubliny">
    <w:name w:val="Balloon Text"/>
    <w:basedOn w:val="Normln"/>
    <w:link w:val="TextbublinyChar"/>
    <w:semiHidden/>
    <w:rsid w:val="00EF1B5E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121699"/>
    <w:pPr>
      <w:tabs>
        <w:tab w:val="center" w:pos="4536"/>
        <w:tab w:val="right" w:pos="9072"/>
      </w:tabs>
    </w:pPr>
    <w:rPr>
      <w:szCs w:val="24"/>
    </w:rPr>
  </w:style>
  <w:style w:type="character" w:customStyle="1" w:styleId="TextbublinyChar">
    <w:name w:val="Text bubliny Char"/>
    <w:link w:val="Textbubliny"/>
    <w:semiHidden/>
    <w:rsid w:val="00121699"/>
    <w:rPr>
      <w:rFonts w:ascii="Tahoma" w:hAnsi="Tahoma" w:cs="Tahoma"/>
      <w:sz w:val="16"/>
      <w:szCs w:val="16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Představenstvo akciové společnosti</vt:lpstr>
    </vt:vector>
  </TitlesOfParts>
  <Company>SILYBA a.s. Dolní Dobrouč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Představenstvo akciové společnosti</dc:title>
  <dc:creator>ing.Hovad Vladimír</dc:creator>
  <cp:lastModifiedBy>Reditel</cp:lastModifiedBy>
  <cp:revision>7</cp:revision>
  <cp:lastPrinted>2017-04-13T09:17:00Z</cp:lastPrinted>
  <dcterms:created xsi:type="dcterms:W3CDTF">2017-04-13T06:50:00Z</dcterms:created>
  <dcterms:modified xsi:type="dcterms:W3CDTF">2017-04-24T06:00:00Z</dcterms:modified>
</cp:coreProperties>
</file>